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75" w:rsidRPr="00AE1675" w:rsidRDefault="00AE1675" w:rsidP="00AE1675">
      <w:pPr>
        <w:tabs>
          <w:tab w:val="left" w:pos="1410"/>
        </w:tabs>
        <w:ind w:left="72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МБОУ «Юбилейная основная школа № 43»</w:t>
      </w:r>
    </w:p>
    <w:p w:rsidR="00AE1675" w:rsidRPr="00AE1675" w:rsidRDefault="00AE1675" w:rsidP="00AE1675">
      <w:pPr>
        <w:tabs>
          <w:tab w:val="left" w:pos="1410"/>
        </w:tabs>
        <w:ind w:left="72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AE1675">
        <w:rPr>
          <w:rFonts w:ascii="Times New Roman" w:hAnsi="Times New Roman" w:cs="Times New Roman"/>
          <w:b/>
          <w:i/>
          <w:color w:val="0000FF"/>
          <w:sz w:val="24"/>
          <w:szCs w:val="24"/>
        </w:rPr>
        <w:t>Открытый урок</w:t>
      </w:r>
    </w:p>
    <w:p w:rsidR="00AE1675" w:rsidRPr="00AE1675" w:rsidRDefault="00AE1675" w:rsidP="00AE1675">
      <w:pPr>
        <w:tabs>
          <w:tab w:val="left" w:pos="1410"/>
        </w:tabs>
        <w:ind w:left="72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AE1675">
        <w:rPr>
          <w:rFonts w:ascii="Times New Roman" w:hAnsi="Times New Roman" w:cs="Times New Roman"/>
          <w:b/>
          <w:i/>
          <w:color w:val="0000FF"/>
          <w:sz w:val="24"/>
          <w:szCs w:val="24"/>
        </w:rPr>
        <w:t>учителя русского языка и литературы</w:t>
      </w:r>
    </w:p>
    <w:p w:rsidR="00AE1675" w:rsidRPr="00AE1675" w:rsidRDefault="00AE1675" w:rsidP="00AE1675">
      <w:pPr>
        <w:tabs>
          <w:tab w:val="left" w:pos="1410"/>
        </w:tabs>
        <w:ind w:left="72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AE1675">
        <w:rPr>
          <w:rFonts w:ascii="Times New Roman" w:hAnsi="Times New Roman" w:cs="Times New Roman"/>
          <w:b/>
          <w:i/>
          <w:color w:val="0000FF"/>
          <w:sz w:val="24"/>
          <w:szCs w:val="24"/>
        </w:rPr>
        <w:t>Фединой Валентины Ивановны.</w:t>
      </w:r>
    </w:p>
    <w:p w:rsidR="00AE1675" w:rsidRPr="00AE1675" w:rsidRDefault="00AE1675" w:rsidP="00AE1675">
      <w:pPr>
        <w:tabs>
          <w:tab w:val="left" w:pos="1410"/>
        </w:tabs>
        <w:ind w:left="720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AE1675">
        <w:rPr>
          <w:rFonts w:ascii="Times New Roman" w:hAnsi="Times New Roman" w:cs="Times New Roman"/>
          <w:b/>
          <w:sz w:val="24"/>
          <w:szCs w:val="24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5pt;height:87.7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20pt;v-text-kern:t" trim="t" fitpath="t" string="&quot;Жанр притчи в Евангелии. &#10;Притча &quot;О безумии богатого&quot;"/>
          </v:shape>
        </w:pict>
      </w:r>
    </w:p>
    <w:p w:rsidR="00AE1675" w:rsidRPr="00AE1675" w:rsidRDefault="00AE1675" w:rsidP="00AE1675">
      <w:pPr>
        <w:tabs>
          <w:tab w:val="left" w:pos="141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0" cy="2686050"/>
            <wp:effectExtent l="19050" t="0" r="0" b="0"/>
            <wp:docPr id="2" name="Рисунок 2" descr="STP6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P6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75" w:rsidRPr="00AE1675" w:rsidRDefault="00AE1675" w:rsidP="00AE1675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AE1675" w:rsidRDefault="00AE1675" w:rsidP="00AE1675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2020 г.</w:t>
      </w:r>
    </w:p>
    <w:p w:rsidR="00AE1675" w:rsidRPr="00AE1675" w:rsidRDefault="00AE1675" w:rsidP="00AE1675">
      <w:pPr>
        <w:tabs>
          <w:tab w:val="left" w:pos="14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0"/>
        </w:tabs>
        <w:spacing w:line="36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167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E1675">
        <w:rPr>
          <w:rFonts w:ascii="Times New Roman" w:hAnsi="Times New Roman" w:cs="Times New Roman"/>
          <w:sz w:val="24"/>
          <w:szCs w:val="24"/>
        </w:rPr>
        <w:tab/>
      </w:r>
      <w:r w:rsidRPr="00AE1675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>Жанр притчи в Евангелии. Притча «О безумии богатого».</w:t>
      </w:r>
    </w:p>
    <w:p w:rsidR="00AE1675" w:rsidRPr="00AE1675" w:rsidRDefault="00AE1675" w:rsidP="00AE1675">
      <w:pPr>
        <w:tabs>
          <w:tab w:val="left" w:pos="0"/>
        </w:tabs>
        <w:spacing w:line="36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E1675" w:rsidRPr="00AE1675" w:rsidRDefault="00AE1675" w:rsidP="00AE167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b/>
          <w:sz w:val="24"/>
          <w:szCs w:val="24"/>
        </w:rPr>
        <w:t xml:space="preserve">            Цели урока: </w:t>
      </w:r>
      <w:r w:rsidRPr="00AE1675">
        <w:rPr>
          <w:rFonts w:ascii="Times New Roman" w:hAnsi="Times New Roman" w:cs="Times New Roman"/>
          <w:sz w:val="24"/>
          <w:szCs w:val="24"/>
        </w:rPr>
        <w:t xml:space="preserve">1. Определить художественное своеобразие и вывести определение </w:t>
      </w:r>
    </w:p>
    <w:p w:rsidR="00AE1675" w:rsidRPr="00AE1675" w:rsidRDefault="00AE1675" w:rsidP="00AE167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                              жанра притчи;</w:t>
      </w:r>
    </w:p>
    <w:p w:rsidR="00AE1675" w:rsidRPr="00AE1675" w:rsidRDefault="00AE1675" w:rsidP="00AE1675">
      <w:pPr>
        <w:tabs>
          <w:tab w:val="left" w:pos="0"/>
        </w:tabs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E1675">
        <w:rPr>
          <w:rFonts w:ascii="Times New Roman" w:hAnsi="Times New Roman" w:cs="Times New Roman"/>
          <w:sz w:val="24"/>
          <w:szCs w:val="24"/>
        </w:rPr>
        <w:t>2. Обучение лингвостилистическому анализу текста;</w:t>
      </w:r>
    </w:p>
    <w:p w:rsidR="00AE1675" w:rsidRPr="00AE1675" w:rsidRDefault="00AE1675" w:rsidP="00AE1675">
      <w:pPr>
        <w:tabs>
          <w:tab w:val="left" w:pos="0"/>
        </w:tabs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              3. Развитие навыка мышления.</w:t>
      </w:r>
    </w:p>
    <w:p w:rsidR="00AE1675" w:rsidRPr="00AE1675" w:rsidRDefault="00AE1675" w:rsidP="00AE1675">
      <w:pPr>
        <w:tabs>
          <w:tab w:val="left" w:pos="0"/>
        </w:tabs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              4. Развитие речи учащихся.</w:t>
      </w:r>
    </w:p>
    <w:p w:rsidR="00AE1675" w:rsidRPr="00AE1675" w:rsidRDefault="00AE1675" w:rsidP="00AE1675">
      <w:pPr>
        <w:tabs>
          <w:tab w:val="left" w:pos="0"/>
        </w:tabs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              5. Формирование мировоззренческих понятий: духовные ценности,          </w:t>
      </w:r>
    </w:p>
    <w:p w:rsidR="00AE1675" w:rsidRPr="00AE1675" w:rsidRDefault="00AE1675" w:rsidP="00AE1675">
      <w:pPr>
        <w:tabs>
          <w:tab w:val="left" w:pos="0"/>
        </w:tabs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                  их место в жизни человека.</w:t>
      </w:r>
    </w:p>
    <w:p w:rsidR="00AE1675" w:rsidRPr="00AE1675" w:rsidRDefault="00AE1675" w:rsidP="00AE1675">
      <w:pPr>
        <w:tabs>
          <w:tab w:val="left" w:pos="0"/>
        </w:tabs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AE1675">
        <w:rPr>
          <w:rFonts w:ascii="Times New Roman" w:hAnsi="Times New Roman" w:cs="Times New Roman"/>
          <w:sz w:val="24"/>
          <w:szCs w:val="24"/>
        </w:rPr>
        <w:t xml:space="preserve">      Проблемно – поисковые ситуации, диалог.</w:t>
      </w:r>
    </w:p>
    <w:p w:rsidR="00AE1675" w:rsidRPr="00AE1675" w:rsidRDefault="00AE1675" w:rsidP="00AE1675">
      <w:pPr>
        <w:tabs>
          <w:tab w:val="left" w:pos="0"/>
        </w:tabs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E1675">
        <w:rPr>
          <w:rFonts w:ascii="Times New Roman" w:hAnsi="Times New Roman" w:cs="Times New Roman"/>
          <w:sz w:val="24"/>
          <w:szCs w:val="24"/>
        </w:rPr>
        <w:t xml:space="preserve"> Иллюстрации к притчам, схемы, карточки.</w:t>
      </w:r>
    </w:p>
    <w:p w:rsidR="00AE1675" w:rsidRPr="00AE1675" w:rsidRDefault="00AE1675" w:rsidP="00AE1675">
      <w:pPr>
        <w:tabs>
          <w:tab w:val="left" w:pos="0"/>
        </w:tabs>
        <w:spacing w:line="36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675" w:rsidRPr="00AE1675" w:rsidRDefault="00AE1675" w:rsidP="00AE1675">
      <w:pPr>
        <w:tabs>
          <w:tab w:val="left" w:pos="360"/>
        </w:tabs>
        <w:spacing w:line="36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675" w:rsidRPr="00AE1675" w:rsidRDefault="00AE1675" w:rsidP="00AE1675">
      <w:pPr>
        <w:tabs>
          <w:tab w:val="left" w:pos="360"/>
        </w:tabs>
        <w:spacing w:line="36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675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AE1675" w:rsidRPr="00AE1675" w:rsidRDefault="00AE1675" w:rsidP="00AE1675">
      <w:pPr>
        <w:tabs>
          <w:tab w:val="left" w:pos="360"/>
        </w:tabs>
        <w:spacing w:line="36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675" w:rsidRPr="00AE1675" w:rsidRDefault="00AE1675" w:rsidP="00AE1675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675">
        <w:rPr>
          <w:rFonts w:ascii="Times New Roman" w:hAnsi="Times New Roman" w:cs="Times New Roman"/>
          <w:b/>
          <w:sz w:val="24"/>
          <w:szCs w:val="24"/>
        </w:rPr>
        <w:t>1.Постановка целей, создание проблемной ситуации.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>Слово учителя:</w:t>
      </w:r>
      <w:r w:rsidRPr="00AE16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E1675">
        <w:rPr>
          <w:rFonts w:ascii="Times New Roman" w:hAnsi="Times New Roman" w:cs="Times New Roman"/>
          <w:sz w:val="24"/>
          <w:szCs w:val="24"/>
        </w:rPr>
        <w:t xml:space="preserve"> Иисус Христос вышел в путь, чтобы проповедовать. Он говорит Своим ученикам: «Пойдём в ближние селения и города, чтобы Мне там проповедовать, ибо Я для того пришёл».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ab/>
        <w:t>Обращаем внимание на лексическое значение слова «проповедовать».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Проповедовать: 1.Произносить проповедь; 2. Распространять какое–либо учение, идею, взгляды.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</w:t>
      </w: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>Вопросы к учащимся:</w:t>
      </w:r>
    </w:p>
    <w:p w:rsidR="00AE1675" w:rsidRPr="00AE1675" w:rsidRDefault="00AE1675" w:rsidP="00AE1675">
      <w:pPr>
        <w:numPr>
          <w:ilvl w:val="0"/>
          <w:numId w:val="1"/>
        </w:num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Что проповедовал Иисус? (любовь к ближнему, говорил о смысле человеческой жизни, Он хотел, чтобы люди стали мудрее и счастливее).</w:t>
      </w:r>
    </w:p>
    <w:p w:rsidR="00AE1675" w:rsidRPr="00AE1675" w:rsidRDefault="00AE1675" w:rsidP="00AE1675">
      <w:pPr>
        <w:numPr>
          <w:ilvl w:val="0"/>
          <w:numId w:val="1"/>
        </w:num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1675">
        <w:rPr>
          <w:rFonts w:ascii="Times New Roman" w:hAnsi="Times New Roman" w:cs="Times New Roman"/>
          <w:sz w:val="24"/>
          <w:szCs w:val="24"/>
        </w:rPr>
        <w:lastRenderedPageBreak/>
        <w:t>Какую форму избрал для этого Иисус Христос? (Он рассказывал простые житейские истории, притчи).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Он первоклассный рассказчик, художник слова. Вместе с тем он очень мудр, знает не только все тайны человеческой жизни и психологии, но и тайны Мироздания, ибо Он пришёл из Вселенной. Это не просто человек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>то Богочеловек, это Сын Божий. И вдруг из Его уст звучат, казалось бы, рядовые житейские истории, ставшие притчами.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Проблемные вопросы: </w:t>
      </w:r>
      <w:r w:rsidRPr="00AE1675">
        <w:rPr>
          <w:rFonts w:ascii="Times New Roman" w:hAnsi="Times New Roman" w:cs="Times New Roman"/>
          <w:sz w:val="24"/>
          <w:szCs w:val="24"/>
        </w:rPr>
        <w:t>Почему же Христос избирает жанр притчи для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>воих проповедей? Так ли проста притча, как кажется? В чём заключается тайна притчи и её искусность?</w:t>
      </w:r>
      <w:r w:rsidRPr="00AE167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ab/>
        <w:t>Разобраться в этом и будет целью нашего урока.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Для разбора возьмём притчу «О безумии богатого».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675">
        <w:rPr>
          <w:rFonts w:ascii="Times New Roman" w:hAnsi="Times New Roman" w:cs="Times New Roman"/>
          <w:b/>
          <w:sz w:val="24"/>
          <w:szCs w:val="24"/>
        </w:rPr>
        <w:t>2.Выразительное чтение притчи.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b/>
          <w:sz w:val="24"/>
          <w:szCs w:val="24"/>
        </w:rPr>
        <w:t>3.Беседа по содержанию.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1. По какому поводу Иисус Христос рассказывает притчу «О безумии богатого»?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  (по тексту Евангелия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«Некто из народа просит рассудить Его с братом, чтобы тот        разделил с ним наследство»).</w:t>
      </w:r>
      <w:proofErr w:type="gramEnd"/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2.Как поступает Иисус Христос?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(Он отказывается судить, потому что Он пришёл не для того, чтобы судить людей.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Он просто даёт совет.)</w:t>
      </w:r>
      <w:proofErr w:type="gramEnd"/>
    </w:p>
    <w:p w:rsidR="00AE1675" w:rsidRPr="00AE1675" w:rsidRDefault="00AE1675" w:rsidP="00AE1675">
      <w:pPr>
        <w:numPr>
          <w:ilvl w:val="0"/>
          <w:numId w:val="1"/>
        </w:num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Какой совет даёт Иисус Христос?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(«Берегитесь любостяжания, ибо жизнь человека не зависит от его имения»)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В словаре смотрим значение слова «любостяжание» - неуёмная жажда наживы.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Обратите внимание на речь Христа. Он говорит очень коротко и ёмко, Он чеканит мысли. Каждое Его выражение – это афоризм.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Как вы понимаете этот ответ?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(Не стремитесь к богатству, потому что счастье человека не зависит от размера богатства, а любостяжание губит душу.)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lastRenderedPageBreak/>
        <w:t>Таким образом, Иисус Христос говорит брату, чтобы тот успокоился, не огорчался, что не получил свою долю наследства, так как счастье совсем не в этом заключается.</w:t>
      </w:r>
    </w:p>
    <w:p w:rsidR="00AE1675" w:rsidRPr="00AE1675" w:rsidRDefault="00AE1675" w:rsidP="00AE1675">
      <w:pPr>
        <w:numPr>
          <w:ilvl w:val="0"/>
          <w:numId w:val="1"/>
        </w:numPr>
        <w:tabs>
          <w:tab w:val="left" w:pos="-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Почему Иисус Христос не ограничивается этим ответом, а рассказывает притчу?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1675">
        <w:rPr>
          <w:rFonts w:ascii="Times New Roman" w:hAnsi="Times New Roman" w:cs="Times New Roman"/>
          <w:sz w:val="24"/>
          <w:szCs w:val="24"/>
        </w:rPr>
        <w:t>(Христос знает, что смыслу жизни научить нельзя, если вы этого сами не захотите.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 xml:space="preserve"> Иисус рассказывает эту притчу не для того, чтобы учить.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Проблемный вопрос: </w:t>
      </w:r>
      <w:r w:rsidRPr="00AE1675">
        <w:rPr>
          <w:rFonts w:ascii="Times New Roman" w:hAnsi="Times New Roman" w:cs="Times New Roman"/>
          <w:sz w:val="24"/>
          <w:szCs w:val="24"/>
        </w:rPr>
        <w:t>Для чего же существует притча, какова цель притчи? Давайте попробуем найти ответ на этот вопрос.</w:t>
      </w:r>
    </w:p>
    <w:p w:rsidR="00AE1675" w:rsidRPr="00AE1675" w:rsidRDefault="00AE1675" w:rsidP="00AE1675">
      <w:pPr>
        <w:numPr>
          <w:ilvl w:val="0"/>
          <w:numId w:val="2"/>
        </w:numPr>
        <w:tabs>
          <w:tab w:val="left" w:pos="-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В чём суть ситуации, обрисованной в притче?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У одного богатого, заметьте, уже богатого человека, был хороший урожай. Он потерял покой: ведь ему предстоит много дел и суеты, чтобы сохранить этот урожай, но зато он станет богаче. «Душа, вот твоё богатство, пей, веселись и будь спокойна многие годы».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2. Почему Иисус называет этого богача безумным?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     Слушаем рассуждения детей.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</w:t>
      </w: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Вывод: </w:t>
      </w:r>
      <w:r w:rsidRPr="00AE1675">
        <w:rPr>
          <w:rFonts w:ascii="Times New Roman" w:hAnsi="Times New Roman" w:cs="Times New Roman"/>
          <w:sz w:val="24"/>
          <w:szCs w:val="24"/>
        </w:rPr>
        <w:t xml:space="preserve">Радость жизни заключается не в том, чтобы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 xml:space="preserve"> и пить сытно, богатства всегда       мало. Иисус Христос говорит, что человеку нужен не только хлеб насущный.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3.Что Иисус Христос ответил дьяволу, который искушал Его в пустыне хлебами во время 40-дневного поста?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    «Не хлебом единым жив человек». Обратим внимание, что эти слова стали афоризмом. Разве окружающим нас людям нужны наши богатые одежды? Им нужно наше сердце, милосердная душа. А это уже богатство духовное.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СТОП!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Притча окончилась, а что мы с вами продолжаем делать? Мы размышляем, мы пытаемся понять самое главное. Притча кончилась, а мы продолжаем над ней трудиться. Притча побудила нас к духовному труду, она пробудила наше сознание.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4. Вот теперь мы можем ответить на вопрос, с какой целью Иисус Христос говорит притчами?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 притчи: </w:t>
      </w:r>
      <w:r w:rsidRPr="00AE1675">
        <w:rPr>
          <w:rFonts w:ascii="Times New Roman" w:hAnsi="Times New Roman" w:cs="Times New Roman"/>
          <w:sz w:val="24"/>
          <w:szCs w:val="24"/>
        </w:rPr>
        <w:t>не учить, а пробудить человека к размышлению над жизнью, побудить человека к сознательному отношению к жизни, к духовному труду.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Вот почему Иисус не ограничивается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советом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 xml:space="preserve"> пришедшему к Нему человеку. Он знает, что человека нельзя научить смыслу жизни, но его можно побудить задуматься о смысле жизни.</w:t>
      </w:r>
    </w:p>
    <w:p w:rsidR="00AE1675" w:rsidRPr="00AE1675" w:rsidRDefault="00AE1675" w:rsidP="00AE1675">
      <w:pPr>
        <w:numPr>
          <w:ilvl w:val="0"/>
          <w:numId w:val="1"/>
        </w:numPr>
        <w:tabs>
          <w:tab w:val="left" w:pos="-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Какой художественный приём позволяет притче быть столь глубокой?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(Аллегория, иносказание, которое содержит второй глубинный пласт).</w:t>
      </w:r>
    </w:p>
    <w:p w:rsidR="00AE1675" w:rsidRPr="00AE1675" w:rsidRDefault="00AE1675" w:rsidP="00AE1675">
      <w:pPr>
        <w:numPr>
          <w:ilvl w:val="0"/>
          <w:numId w:val="1"/>
        </w:numPr>
        <w:tabs>
          <w:tab w:val="left" w:pos="-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Как вы думаете, все ли одинаково поймут притчу, все ли поймут её глубину?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(Нет, некоторые скажут, что эта притча относится только к богатым.)</w:t>
      </w:r>
    </w:p>
    <w:p w:rsidR="00AE1675" w:rsidRPr="00AE1675" w:rsidRDefault="00AE1675" w:rsidP="00AE1675">
      <w:pPr>
        <w:numPr>
          <w:ilvl w:val="0"/>
          <w:numId w:val="1"/>
        </w:numPr>
        <w:tabs>
          <w:tab w:val="left" w:pos="-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Как вы понимаете слова Иисуса: «Душа больше тела, а тело одежды»? Только ли к богатым они относятся?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675">
        <w:rPr>
          <w:rFonts w:ascii="Times New Roman" w:hAnsi="Times New Roman" w:cs="Times New Roman"/>
          <w:sz w:val="24"/>
          <w:szCs w:val="24"/>
        </w:rPr>
        <w:t>( Это касается каждого человека.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 xml:space="preserve"> Главное в человеке – его душа. Каждый стоит перед выбором, чему посвятить своё сердце, ибо «где сокровище ваше, там и сердце ваше.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Это тоже афоризм.)</w:t>
      </w:r>
      <w:proofErr w:type="gramEnd"/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Вывод: </w:t>
      </w:r>
      <w:r w:rsidRPr="00AE1675">
        <w:rPr>
          <w:rFonts w:ascii="Times New Roman" w:hAnsi="Times New Roman" w:cs="Times New Roman"/>
          <w:sz w:val="24"/>
          <w:szCs w:val="24"/>
        </w:rPr>
        <w:t>Здесь мы подошли ещё к одному моменту, который позволит нам понять, почему Иисус говорит притчами. Многие слушают притчу, но каждый возьмёт из неё столько, сколько позволит его сознание. Каждому притча даёт по его сознанию.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675">
        <w:rPr>
          <w:rFonts w:ascii="Times New Roman" w:hAnsi="Times New Roman" w:cs="Times New Roman"/>
          <w:i/>
          <w:sz w:val="24"/>
          <w:szCs w:val="24"/>
        </w:rPr>
        <w:tab/>
        <w:t>Вот как толковал эту притчу Л.Н. Толстой, человек глобального сознания: «Поищите между людьми и найдите, от бедняка до богача, человека, которому хватало бы то, что он зарабатывает. И как только он приобретёт то, что требуется, ему потребуется ещё другое, и так без конца. Всем нужно ещё и ещё отягчать трудом и так уже отягчённую жизнь и душу. Нынче приобрёл поддёвку и калоши, завтра часы с цепочкой, послезавтра – квартиру с диваном и лампой, посл</w:t>
      </w:r>
      <w:proofErr w:type="gramStart"/>
      <w:r w:rsidRPr="00AE1675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AE1675">
        <w:rPr>
          <w:rFonts w:ascii="Times New Roman" w:hAnsi="Times New Roman" w:cs="Times New Roman"/>
          <w:i/>
          <w:sz w:val="24"/>
          <w:szCs w:val="24"/>
        </w:rPr>
        <w:t xml:space="preserve"> ковры в гостиную и бархатные одежды, после – дом, рысаков, картины в золотых рамах, после заболел от непосильного труда и умер».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ab/>
        <w:t xml:space="preserve">Вот так сказано о неразумном отношении к себе, только здесь в прямой форме, а </w:t>
      </w:r>
      <w:proofErr w:type="gramStart"/>
      <w:r w:rsidRPr="00AE167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Евангелии - в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иносказательной</w:t>
      </w:r>
      <w:proofErr w:type="gramEnd"/>
      <w:r w:rsidRPr="00AE1675">
        <w:rPr>
          <w:rFonts w:ascii="Times New Roman" w:hAnsi="Times New Roman" w:cs="Times New Roman"/>
          <w:i/>
          <w:sz w:val="24"/>
          <w:szCs w:val="24"/>
        </w:rPr>
        <w:t>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i/>
          <w:sz w:val="24"/>
          <w:szCs w:val="24"/>
        </w:rPr>
        <w:tab/>
      </w: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Вывод: </w:t>
      </w:r>
      <w:r w:rsidRPr="00AE1675">
        <w:rPr>
          <w:rFonts w:ascii="Times New Roman" w:hAnsi="Times New Roman" w:cs="Times New Roman"/>
          <w:sz w:val="24"/>
          <w:szCs w:val="24"/>
        </w:rPr>
        <w:t>Итак, притча побуждает человека к размышлению и духовной работе, каждому даёт по его сознанию. Но и это ещё не всё.</w:t>
      </w:r>
    </w:p>
    <w:p w:rsidR="00AE1675" w:rsidRPr="00AE1675" w:rsidRDefault="00AE1675" w:rsidP="00AE1675">
      <w:pPr>
        <w:numPr>
          <w:ilvl w:val="0"/>
          <w:numId w:val="3"/>
        </w:numPr>
        <w:tabs>
          <w:tab w:val="left" w:pos="-18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Можете ли вы сказать, что, прочитав притчу, поразмышляв над ней, вы все будете жить праведно, что теперь постигли истинный смысл жизни? (размышления детей).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Вывод учителя: </w:t>
      </w:r>
      <w:r w:rsidRPr="00AE1675">
        <w:rPr>
          <w:rFonts w:ascii="Times New Roman" w:hAnsi="Times New Roman" w:cs="Times New Roman"/>
          <w:sz w:val="24"/>
          <w:szCs w:val="24"/>
        </w:rPr>
        <w:t xml:space="preserve">Нет, мало прочитать притчу и даже поразмышлять над ней. Притчу надо пережить, её надо выстрадать. Притча – это семя, которое посеял Иисус в вашей душе. И </w:t>
      </w:r>
      <w:r w:rsidRPr="00AE1675">
        <w:rPr>
          <w:rFonts w:ascii="Times New Roman" w:hAnsi="Times New Roman" w:cs="Times New Roman"/>
          <w:sz w:val="24"/>
          <w:szCs w:val="24"/>
        </w:rPr>
        <w:lastRenderedPageBreak/>
        <w:t>если почва была благодатная – семя да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ст всх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>оды. Единственное, что нужно – это духовно расти, восходить, сознательно относится к жизни. Вспомним притчу «О сеятеле». И тогда наступит момент озарения, вспышка, словно щелчок раздастся внутри: истина во всей полноте раскроется перед вами. И это будет означать ваше второе рождение – рождение свыше.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ab/>
        <w:t xml:space="preserve">Вот как описывает такой момент А.И. Солженицын в романе «Архипелаг ГУЛАГ»: </w:t>
      </w:r>
      <w:r w:rsidRPr="00AE1675">
        <w:rPr>
          <w:rFonts w:ascii="Times New Roman" w:hAnsi="Times New Roman" w:cs="Times New Roman"/>
          <w:i/>
          <w:sz w:val="24"/>
          <w:szCs w:val="24"/>
        </w:rPr>
        <w:t xml:space="preserve">«Ты всё слушаешь – и мурашки отрешения бегут по твоей спине и голове: тебе так ясно проступает мера вещей во Вселенной! А этим грешникам никак не дано её </w:t>
      </w:r>
      <w:proofErr w:type="gramStart"/>
      <w:r w:rsidRPr="00AE1675">
        <w:rPr>
          <w:rFonts w:ascii="Times New Roman" w:hAnsi="Times New Roman" w:cs="Times New Roman"/>
          <w:i/>
          <w:sz w:val="24"/>
          <w:szCs w:val="24"/>
        </w:rPr>
        <w:t>увидеть</w:t>
      </w:r>
      <w:proofErr w:type="gramEnd"/>
      <w:r w:rsidRPr="00AE1675">
        <w:rPr>
          <w:rFonts w:ascii="Times New Roman" w:hAnsi="Times New Roman" w:cs="Times New Roman"/>
          <w:i/>
          <w:sz w:val="24"/>
          <w:szCs w:val="24"/>
        </w:rPr>
        <w:t>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675">
        <w:rPr>
          <w:rFonts w:ascii="Times New Roman" w:hAnsi="Times New Roman" w:cs="Times New Roman"/>
          <w:i/>
          <w:sz w:val="24"/>
          <w:szCs w:val="24"/>
        </w:rPr>
        <w:tab/>
        <w:t xml:space="preserve">Как же внушить им? Братья! Люди! Зачем дана вам жизнь?! </w:t>
      </w:r>
      <w:proofErr w:type="gramStart"/>
      <w:r w:rsidRPr="00AE1675">
        <w:rPr>
          <w:rFonts w:ascii="Times New Roman" w:hAnsi="Times New Roman" w:cs="Times New Roman"/>
          <w:i/>
          <w:sz w:val="24"/>
          <w:szCs w:val="24"/>
        </w:rPr>
        <w:t>При чём</w:t>
      </w:r>
      <w:proofErr w:type="gramEnd"/>
      <w:r w:rsidRPr="00AE1675">
        <w:rPr>
          <w:rFonts w:ascii="Times New Roman" w:hAnsi="Times New Roman" w:cs="Times New Roman"/>
          <w:i/>
          <w:sz w:val="24"/>
          <w:szCs w:val="24"/>
        </w:rPr>
        <w:t xml:space="preserve"> тут свекровь? Какое ж электричество в коридоре?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675">
        <w:rPr>
          <w:rFonts w:ascii="Times New Roman" w:hAnsi="Times New Roman" w:cs="Times New Roman"/>
          <w:i/>
          <w:sz w:val="24"/>
          <w:szCs w:val="24"/>
        </w:rPr>
        <w:tab/>
        <w:t xml:space="preserve">Самое главное в жизни, все загадки её – </w:t>
      </w:r>
      <w:proofErr w:type="gramStart"/>
      <w:r w:rsidRPr="00AE1675">
        <w:rPr>
          <w:rFonts w:ascii="Times New Roman" w:hAnsi="Times New Roman" w:cs="Times New Roman"/>
          <w:i/>
          <w:sz w:val="24"/>
          <w:szCs w:val="24"/>
        </w:rPr>
        <w:t>хотите я высыплю</w:t>
      </w:r>
      <w:proofErr w:type="gramEnd"/>
      <w:r w:rsidRPr="00AE1675">
        <w:rPr>
          <w:rFonts w:ascii="Times New Roman" w:hAnsi="Times New Roman" w:cs="Times New Roman"/>
          <w:i/>
          <w:sz w:val="24"/>
          <w:szCs w:val="24"/>
        </w:rPr>
        <w:t xml:space="preserve"> вам сейчас? </w:t>
      </w:r>
      <w:proofErr w:type="gramStart"/>
      <w:r w:rsidRPr="00AE1675">
        <w:rPr>
          <w:rFonts w:ascii="Times New Roman" w:hAnsi="Times New Roman" w:cs="Times New Roman"/>
          <w:i/>
          <w:sz w:val="24"/>
          <w:szCs w:val="24"/>
        </w:rPr>
        <w:t>Не гонитесь за призрачным – за имуществом, за званием: это наживается нервами десятилетий, а теряется за одну ночь.</w:t>
      </w:r>
      <w:proofErr w:type="gramEnd"/>
      <w:r w:rsidRPr="00AE1675">
        <w:rPr>
          <w:rFonts w:ascii="Times New Roman" w:hAnsi="Times New Roman" w:cs="Times New Roman"/>
          <w:i/>
          <w:sz w:val="24"/>
          <w:szCs w:val="24"/>
        </w:rPr>
        <w:t xml:space="preserve"> Живите с ровным превосходством над жизнью, и не томитесь по счастью. Довольно с вас, если вы не замерзаете, и если жажда и голод не рвут вам когтями внутренности. Если у вас не перешиблен хребет, ходят обе ноги, сгибаются обе руки, видят оба глаза и слышат оба уха – кому вам ещё завидовать? Зачем?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675">
        <w:rPr>
          <w:rFonts w:ascii="Times New Roman" w:hAnsi="Times New Roman" w:cs="Times New Roman"/>
          <w:i/>
          <w:sz w:val="24"/>
          <w:szCs w:val="24"/>
        </w:rPr>
        <w:tab/>
        <w:t xml:space="preserve">Протрите глаза, омойте сердца – и выше всего оцените тех, кто любит </w:t>
      </w:r>
      <w:proofErr w:type="gramStart"/>
      <w:r w:rsidRPr="00AE1675">
        <w:rPr>
          <w:rFonts w:ascii="Times New Roman" w:hAnsi="Times New Roman" w:cs="Times New Roman"/>
          <w:i/>
          <w:sz w:val="24"/>
          <w:szCs w:val="24"/>
        </w:rPr>
        <w:t>вас</w:t>
      </w:r>
      <w:proofErr w:type="gramEnd"/>
      <w:r w:rsidRPr="00AE1675">
        <w:rPr>
          <w:rFonts w:ascii="Times New Roman" w:hAnsi="Times New Roman" w:cs="Times New Roman"/>
          <w:i/>
          <w:sz w:val="24"/>
          <w:szCs w:val="24"/>
        </w:rPr>
        <w:t xml:space="preserve"> и кто к вам расположен. Не обижайте их, не браните, ни с кем из них не расставайтесь в ссоре: ведь вы же не знаете, может быть, это ваш последний поступок, и таким вы останетесь в их памяти!..»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i/>
          <w:sz w:val="24"/>
          <w:szCs w:val="24"/>
        </w:rPr>
        <w:tab/>
      </w:r>
      <w:r w:rsidRPr="00AE1675">
        <w:rPr>
          <w:rFonts w:ascii="Times New Roman" w:hAnsi="Times New Roman" w:cs="Times New Roman"/>
          <w:sz w:val="24"/>
          <w:szCs w:val="24"/>
        </w:rPr>
        <w:t>После такого момента человек не может оставаться прежним, он постиг истину. С этого момента притча слилась с вами, стала вашим дыханием, вашим сердцем, вашей кровью, внутренним ритмом. Вы выстрадали истину, вы постигли смысл жизни. Смыслу жизни нельзя научить, притче нельзя научить, истине нельзя научить – всё это надо выстрадать.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ab/>
      </w:r>
      <w:r w:rsidRPr="00AE1675">
        <w:rPr>
          <w:rFonts w:ascii="Times New Roman" w:hAnsi="Times New Roman" w:cs="Times New Roman"/>
          <w:i/>
          <w:sz w:val="24"/>
          <w:szCs w:val="24"/>
          <w:u w:val="single"/>
        </w:rPr>
        <w:t>Вывод:</w:t>
      </w:r>
      <w:r w:rsidRPr="00AE1675">
        <w:rPr>
          <w:rFonts w:ascii="Times New Roman" w:hAnsi="Times New Roman" w:cs="Times New Roman"/>
          <w:sz w:val="24"/>
          <w:szCs w:val="24"/>
        </w:rPr>
        <w:t xml:space="preserve"> в притче истина скрыта, её надо добыть, духовно потрудившись.</w:t>
      </w:r>
    </w:p>
    <w:p w:rsidR="00AE1675" w:rsidRPr="00AE1675" w:rsidRDefault="00AE1675" w:rsidP="00AE1675">
      <w:pPr>
        <w:numPr>
          <w:ilvl w:val="0"/>
          <w:numId w:val="4"/>
        </w:numPr>
        <w:tabs>
          <w:tab w:val="left" w:pos="-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Может ли человек после такого момента озарения сказать: «Всё, я постиг истину </w:t>
      </w:r>
      <w:proofErr w:type="spellStart"/>
      <w:r w:rsidRPr="00AE1675">
        <w:rPr>
          <w:rFonts w:ascii="Times New Roman" w:hAnsi="Times New Roman" w:cs="Times New Roman"/>
          <w:sz w:val="24"/>
          <w:szCs w:val="24"/>
        </w:rPr>
        <w:t>доконца</w:t>
      </w:r>
      <w:proofErr w:type="spellEnd"/>
      <w:r w:rsidRPr="00AE1675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 xml:space="preserve"> исчерпал весь смысл притчи?» 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Иисус Христос говорит о Царствии Божием, о небесах, о вечной жизни.  И мы чувствуем, что за этим стоит глубокая тайна, которую ты ещё не постиг, что действие переносится за пределы Земли, во Вселенную. И здесь начинаешь понимать, что смысл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lastRenderedPageBreak/>
        <w:t xml:space="preserve"> притчи </w:t>
      </w:r>
      <w:proofErr w:type="gramStart"/>
      <w:r w:rsidRPr="00AE1675">
        <w:rPr>
          <w:rFonts w:ascii="Times New Roman" w:hAnsi="Times New Roman" w:cs="Times New Roman"/>
          <w:sz w:val="24"/>
          <w:szCs w:val="24"/>
        </w:rPr>
        <w:t>беспределен</w:t>
      </w:r>
      <w:proofErr w:type="gramEnd"/>
      <w:r w:rsidRPr="00AE1675">
        <w:rPr>
          <w:rFonts w:ascii="Times New Roman" w:hAnsi="Times New Roman" w:cs="Times New Roman"/>
          <w:sz w:val="24"/>
          <w:szCs w:val="24"/>
        </w:rPr>
        <w:t xml:space="preserve">, истина беспредельна. Каждый проникает настолько вглубь её, насколько позволяет его сознание. 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ab/>
      </w:r>
      <w:r w:rsidRPr="00AE1675">
        <w:rPr>
          <w:rFonts w:ascii="Times New Roman" w:hAnsi="Times New Roman" w:cs="Times New Roman"/>
          <w:b/>
          <w:sz w:val="24"/>
          <w:szCs w:val="24"/>
        </w:rPr>
        <w:t xml:space="preserve">А теперь подведём итоги. </w:t>
      </w:r>
      <w:r w:rsidRPr="00AE1675">
        <w:rPr>
          <w:rFonts w:ascii="Times New Roman" w:hAnsi="Times New Roman" w:cs="Times New Roman"/>
          <w:sz w:val="24"/>
          <w:szCs w:val="24"/>
        </w:rPr>
        <w:t>Почему Иисус Христос говорит с народом притчами?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Что такое притча? В чём её тайна и искусность?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Записано на доске: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 xml:space="preserve">         1.   Назначение притчи – побуждать к размышлению и духовной работе.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2.   Притча даёт каждому по его сознанию.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3.  Притчу надо выстрадать и пережить.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>4.  Смысл притчи беспределен, как и Вселенная.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ab/>
        <w:t>Искусность притчи состоит в краткости и ёмкости каждого слова. Основной приём притчи – аллегория, которая помогает существовать двум планам: внешнему, всем видному и понятному, и внутреннему, скрытому от глаз и слуха, тайному, который редко кому удаётся раскрыть.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ab/>
        <w:t>Многие фразы из притчи стали афоризмами.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sz w:val="24"/>
          <w:szCs w:val="24"/>
        </w:rPr>
        <w:tab/>
        <w:t>Таким образом, можно сказать, что притча – это маленький, но очень ёмкий нравоучительный рассказ, основанный на аллегории, без прямого наставления.</w:t>
      </w:r>
    </w:p>
    <w:p w:rsidR="00AE1675" w:rsidRPr="00AE1675" w:rsidRDefault="00AE1675" w:rsidP="00AE1675">
      <w:pPr>
        <w:tabs>
          <w:tab w:val="left" w:pos="-1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-1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-1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1675" w:rsidRPr="00AE1675" w:rsidRDefault="00AE1675" w:rsidP="00AE1675">
      <w:pPr>
        <w:tabs>
          <w:tab w:val="left" w:pos="-18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167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3.65pt;width:1in;height:1in;z-index:251660288" filled="f" fillcolor="blue" strokecolor="blue">
            <v:stroke r:id="rId7" o:title="" filltype="pattern"/>
            <v:textbox style="mso-next-textbox:#_x0000_s1026">
              <w:txbxContent>
                <w:p w:rsidR="00AE1675" w:rsidRPr="00467FF2" w:rsidRDefault="00AE1675" w:rsidP="00AE1675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E1675" w:rsidRDefault="00AE1675" w:rsidP="00AE1675">
      <w:pPr>
        <w:tabs>
          <w:tab w:val="left" w:pos="-180"/>
        </w:tabs>
        <w:spacing w:line="360" w:lineRule="auto"/>
        <w:jc w:val="both"/>
      </w:pPr>
      <w:r>
        <w:t xml:space="preserve">   </w:t>
      </w:r>
    </w:p>
    <w:p w:rsidR="00DA7A48" w:rsidRDefault="00DA7A48"/>
    <w:sectPr w:rsidR="00DA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1F33"/>
    <w:multiLevelType w:val="hybridMultilevel"/>
    <w:tmpl w:val="468CE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704A8"/>
    <w:multiLevelType w:val="hybridMultilevel"/>
    <w:tmpl w:val="9C222D34"/>
    <w:lvl w:ilvl="0" w:tplc="B1B4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14DE6"/>
    <w:multiLevelType w:val="hybridMultilevel"/>
    <w:tmpl w:val="7602D0AE"/>
    <w:lvl w:ilvl="0" w:tplc="421233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74716D9D"/>
    <w:multiLevelType w:val="hybridMultilevel"/>
    <w:tmpl w:val="0FFCA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675"/>
    <w:rsid w:val="00AE1675"/>
    <w:rsid w:val="00DA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2023-12-15T14:19:00Z</dcterms:created>
  <dcterms:modified xsi:type="dcterms:W3CDTF">2023-12-15T14:22:00Z</dcterms:modified>
</cp:coreProperties>
</file>